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C38B6"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bookmarkStart w:id="0" w:name="_GoBack"/>
      <w:bookmarkEnd w:id="0"/>
    </w:p>
    <w:p w14:paraId="51485929" w14:textId="14FDD1F3" w:rsidR="00952AD4" w:rsidRPr="00016CF8" w:rsidRDefault="008C469B" w:rsidP="00952AD4">
      <w:r>
        <w:rPr>
          <w:b/>
        </w:rPr>
        <w:t>TO:</w:t>
      </w:r>
      <w:r>
        <w:rPr>
          <w:b/>
        </w:rPr>
        <w:tab/>
      </w:r>
      <w:r>
        <w:rPr>
          <w:b/>
        </w:rPr>
        <w:tab/>
      </w:r>
      <w:r w:rsidR="00C75730" w:rsidRPr="00016CF8">
        <w:t>Creighton McMurray</w:t>
      </w:r>
      <w:r w:rsidR="00952AD4" w:rsidRPr="00016CF8">
        <w:t>, Attorney</w:t>
      </w:r>
    </w:p>
    <w:p w14:paraId="5F9158D4" w14:textId="77777777" w:rsidR="00952AD4" w:rsidRPr="00016CF8" w:rsidRDefault="00952AD4" w:rsidP="00952AD4">
      <w:pPr>
        <w:ind w:left="1440"/>
      </w:pPr>
      <w:r w:rsidRPr="00016CF8">
        <w:t>Legal Division</w:t>
      </w:r>
    </w:p>
    <w:p w14:paraId="66099C2C" w14:textId="77777777" w:rsidR="008C469B" w:rsidRPr="00016CF8" w:rsidRDefault="008C469B" w:rsidP="008C469B">
      <w:pPr>
        <w:tabs>
          <w:tab w:val="left" w:pos="1170"/>
        </w:tabs>
      </w:pPr>
      <w:r w:rsidRPr="00016CF8">
        <w:tab/>
      </w:r>
      <w:r w:rsidRPr="00016CF8">
        <w:tab/>
      </w:r>
    </w:p>
    <w:p w14:paraId="19B9380D" w14:textId="0F028438" w:rsidR="00952AD4" w:rsidRPr="00016CF8" w:rsidRDefault="008C469B" w:rsidP="00952AD4">
      <w:r w:rsidRPr="00016CF8">
        <w:rPr>
          <w:b/>
        </w:rPr>
        <w:t>FROM:</w:t>
      </w:r>
      <w:r w:rsidRPr="00016CF8">
        <w:rPr>
          <w:b/>
        </w:rPr>
        <w:tab/>
      </w:r>
      <w:r w:rsidR="00C75730" w:rsidRPr="00016CF8">
        <w:t>Alicia Maloy, Senior Infrastructure Analyst</w:t>
      </w:r>
    </w:p>
    <w:p w14:paraId="71A80C0F" w14:textId="77777777" w:rsidR="00952AD4" w:rsidRPr="00016CF8" w:rsidRDefault="00952AD4" w:rsidP="00952AD4">
      <w:pPr>
        <w:ind w:left="1440"/>
      </w:pPr>
      <w:r w:rsidRPr="00016CF8">
        <w:t>Infrastructure Division</w:t>
      </w:r>
    </w:p>
    <w:p w14:paraId="56E38446" w14:textId="2AFEF64E" w:rsidR="008C469B" w:rsidRPr="00016CF8" w:rsidRDefault="008C469B" w:rsidP="008C469B">
      <w:pPr>
        <w:tabs>
          <w:tab w:val="left" w:pos="1170"/>
        </w:tabs>
        <w:spacing w:before="240"/>
      </w:pPr>
      <w:r w:rsidRPr="00016CF8">
        <w:rPr>
          <w:b/>
        </w:rPr>
        <w:t>DATE:</w:t>
      </w:r>
      <w:r w:rsidRPr="00016CF8">
        <w:rPr>
          <w:b/>
        </w:rPr>
        <w:tab/>
      </w:r>
      <w:r w:rsidRPr="00016CF8">
        <w:rPr>
          <w:b/>
        </w:rPr>
        <w:tab/>
      </w:r>
      <w:r w:rsidR="00C75730" w:rsidRPr="00016CF8">
        <w:rPr>
          <w:bCs/>
        </w:rPr>
        <w:t>January 15, 2021</w:t>
      </w:r>
    </w:p>
    <w:p w14:paraId="71564FC3" w14:textId="77777777" w:rsidR="0028111B" w:rsidRPr="00016CF8" w:rsidRDefault="0028111B" w:rsidP="008C469B">
      <w:pPr>
        <w:tabs>
          <w:tab w:val="left" w:pos="1170"/>
        </w:tabs>
        <w:spacing w:before="240"/>
      </w:pPr>
    </w:p>
    <w:p w14:paraId="173EDFFB" w14:textId="4AA84DD2" w:rsidR="0034127C" w:rsidRPr="00016CF8" w:rsidRDefault="008C469B" w:rsidP="0034127C">
      <w:pPr>
        <w:ind w:left="1440" w:hanging="1440"/>
        <w:rPr>
          <w:i/>
        </w:rPr>
      </w:pPr>
      <w:r w:rsidRPr="00016CF8">
        <w:rPr>
          <w:b/>
        </w:rPr>
        <w:t>RE:</w:t>
      </w:r>
      <w:r w:rsidRPr="00016CF8">
        <w:rPr>
          <w:b/>
        </w:rPr>
        <w:tab/>
      </w:r>
      <w:r w:rsidR="0034127C" w:rsidRPr="00016CF8">
        <w:rPr>
          <w:bCs/>
        </w:rPr>
        <w:t xml:space="preserve">Docket No. </w:t>
      </w:r>
      <w:r w:rsidR="00C75730" w:rsidRPr="00016CF8">
        <w:rPr>
          <w:bCs/>
        </w:rPr>
        <w:t>51632</w:t>
      </w:r>
      <w:r w:rsidR="0034127C" w:rsidRPr="00016CF8">
        <w:t xml:space="preserve"> – </w:t>
      </w:r>
      <w:r w:rsidR="0034127C" w:rsidRPr="00016CF8">
        <w:rPr>
          <w:i/>
        </w:rPr>
        <w:t xml:space="preserve">Application of </w:t>
      </w:r>
      <w:r w:rsidR="00977DE7" w:rsidRPr="00016CF8">
        <w:rPr>
          <w:i/>
        </w:rPr>
        <w:t>Terra Southwest, Inc.</w:t>
      </w:r>
      <w:r w:rsidR="0034127C" w:rsidRPr="00016CF8">
        <w:rPr>
          <w:i/>
        </w:rPr>
        <w:t xml:space="preserve"> and </w:t>
      </w:r>
      <w:r w:rsidR="00977DE7" w:rsidRPr="00016CF8">
        <w:rPr>
          <w:i/>
        </w:rPr>
        <w:t>Undine Texas, LLC</w:t>
      </w:r>
      <w:r w:rsidR="0034127C" w:rsidRPr="00016CF8">
        <w:rPr>
          <w:bCs/>
          <w:i/>
        </w:rPr>
        <w:t xml:space="preserve"> </w:t>
      </w:r>
      <w:r w:rsidR="0034127C" w:rsidRPr="00016CF8">
        <w:rPr>
          <w:i/>
        </w:rPr>
        <w:t xml:space="preserve">for Sale, Transfer, or Merger of Facilities and Certificate Rights in </w:t>
      </w:r>
      <w:r w:rsidR="00977DE7" w:rsidRPr="00016CF8">
        <w:rPr>
          <w:i/>
          <w:iCs/>
        </w:rPr>
        <w:t>Denton</w:t>
      </w:r>
      <w:r w:rsidR="0034127C" w:rsidRPr="00016CF8">
        <w:rPr>
          <w:i/>
        </w:rPr>
        <w:t xml:space="preserve"> County</w:t>
      </w:r>
    </w:p>
    <w:p w14:paraId="622368A3" w14:textId="77777777" w:rsidR="008C469B" w:rsidRPr="00016CF8" w:rsidRDefault="0028111B" w:rsidP="0034127C">
      <w:pPr>
        <w:ind w:left="1440" w:right="-450" w:hanging="1440"/>
      </w:pPr>
      <w:r w:rsidRPr="00016CF8">
        <w:rPr>
          <w:noProof/>
        </w:rPr>
        <mc:AlternateContent>
          <mc:Choice Requires="wps">
            <w:drawing>
              <wp:anchor distT="4294967289" distB="4294967289" distL="114300" distR="114300" simplePos="0" relativeHeight="251658240" behindDoc="0" locked="0" layoutInCell="1" allowOverlap="1" wp14:anchorId="5614A895" wp14:editId="71943358">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BCAC17"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016CF8">
        <w:tab/>
      </w:r>
    </w:p>
    <w:p w14:paraId="5A297B01" w14:textId="63DB6FE8" w:rsidR="00016CF8" w:rsidRPr="00016CF8" w:rsidRDefault="00016CF8" w:rsidP="0034127C">
      <w:pPr>
        <w:spacing w:before="240"/>
        <w:rPr>
          <w:b/>
          <w:bCs/>
        </w:rPr>
      </w:pPr>
      <w:r>
        <w:rPr>
          <w:b/>
          <w:bCs/>
        </w:rPr>
        <w:t>Background</w:t>
      </w:r>
    </w:p>
    <w:p w14:paraId="4D6FD2F3" w14:textId="0124F816" w:rsidR="0034127C" w:rsidRPr="00016CF8" w:rsidRDefault="00512B67" w:rsidP="0034127C">
      <w:pPr>
        <w:spacing w:before="240"/>
        <w:rPr>
          <w:bCs/>
        </w:rPr>
      </w:pPr>
      <w:r w:rsidRPr="00016CF8">
        <w:t>Undine Texas, LLC</w:t>
      </w:r>
      <w:r w:rsidR="009C105F" w:rsidRPr="00016CF8">
        <w:rPr>
          <w:bCs/>
        </w:rPr>
        <w:t xml:space="preserve"> (</w:t>
      </w:r>
      <w:r w:rsidRPr="00016CF8">
        <w:rPr>
          <w:bCs/>
        </w:rPr>
        <w:t>Undine</w:t>
      </w:r>
      <w:r w:rsidR="009C105F" w:rsidRPr="00016CF8">
        <w:rPr>
          <w:bCs/>
        </w:rPr>
        <w:t xml:space="preserve">) and </w:t>
      </w:r>
      <w:r w:rsidRPr="00016CF8">
        <w:rPr>
          <w:bCs/>
        </w:rPr>
        <w:t>Terra Southwest, Inc.</w:t>
      </w:r>
      <w:r w:rsidR="009C105F" w:rsidRPr="00016CF8">
        <w:rPr>
          <w:i/>
        </w:rPr>
        <w:t xml:space="preserve">  </w:t>
      </w:r>
      <w:r w:rsidR="009C105F" w:rsidRPr="00016CF8">
        <w:rPr>
          <w:bCs/>
        </w:rPr>
        <w:t>(</w:t>
      </w:r>
      <w:r w:rsidRPr="00016CF8">
        <w:rPr>
          <w:bCs/>
        </w:rPr>
        <w:t>Terra</w:t>
      </w:r>
      <w:r w:rsidR="009C105F" w:rsidRPr="00016CF8">
        <w:rPr>
          <w:bCs/>
        </w:rPr>
        <w:t xml:space="preserve">) </w:t>
      </w:r>
      <w:r w:rsidR="0034127C" w:rsidRPr="00016CF8">
        <w:rPr>
          <w:bCs/>
        </w:rPr>
        <w:t xml:space="preserve">(collectively, Applicants) filed an application for sale, transfer, or merger (STM) of facilities and certificate rights in </w:t>
      </w:r>
      <w:r w:rsidRPr="00016CF8">
        <w:t>Denton</w:t>
      </w:r>
      <w:r w:rsidR="0034127C" w:rsidRPr="00016CF8">
        <w:rPr>
          <w:bCs/>
        </w:rPr>
        <w:t xml:space="preserve"> County, Texas, </w:t>
      </w:r>
      <w:r w:rsidR="00A94299">
        <w:rPr>
          <w:bCs/>
        </w:rPr>
        <w:t>under</w:t>
      </w:r>
      <w:r w:rsidR="0034127C" w:rsidRPr="00016CF8">
        <w:rPr>
          <w:bCs/>
        </w:rPr>
        <w:t xml:space="preserve"> Texas Water Code </w:t>
      </w:r>
      <w:r w:rsidR="0034127C" w:rsidRPr="00016CF8">
        <w:t>(TWC)</w:t>
      </w:r>
      <w:r w:rsidR="0034127C" w:rsidRPr="00016CF8">
        <w:rPr>
          <w:bCs/>
        </w:rPr>
        <w:t xml:space="preserve"> </w:t>
      </w:r>
      <w:r w:rsidR="0034127C" w:rsidRPr="00016CF8">
        <w:t xml:space="preserve">§§ 13.242 to 13.250 and </w:t>
      </w:r>
      <w:r w:rsidR="0034127C" w:rsidRPr="00016CF8">
        <w:rPr>
          <w:bCs/>
        </w:rPr>
        <w:t xml:space="preserve">§ 13.301 and 16 Texas Administrative Code (TAC) </w:t>
      </w:r>
      <w:r w:rsidR="0034127C" w:rsidRPr="00016CF8">
        <w:t xml:space="preserve">§§ 24.225 to 24.237 and </w:t>
      </w:r>
      <w:r w:rsidR="0034127C" w:rsidRPr="00016CF8">
        <w:rPr>
          <w:bCs/>
        </w:rPr>
        <w:t xml:space="preserve">§ 24.239.  </w:t>
      </w:r>
    </w:p>
    <w:p w14:paraId="76B933A7" w14:textId="5DEA95CD" w:rsidR="00016CF8" w:rsidRDefault="0034127C" w:rsidP="00016CF8">
      <w:pPr>
        <w:spacing w:before="240"/>
        <w:rPr>
          <w:bCs/>
        </w:rPr>
      </w:pPr>
      <w:bookmarkStart w:id="1" w:name="_Hlk51227193"/>
      <w:r w:rsidRPr="00016CF8">
        <w:rPr>
          <w:bCs/>
        </w:rPr>
        <w:t>Specifically,</w:t>
      </w:r>
      <w:r w:rsidR="00512B67" w:rsidRPr="00016CF8">
        <w:rPr>
          <w:bCs/>
        </w:rPr>
        <w:t xml:space="preserve"> Undine</w:t>
      </w:r>
      <w:r w:rsidRPr="00016CF8">
        <w:rPr>
          <w:bCs/>
        </w:rPr>
        <w:t xml:space="preserve">, </w:t>
      </w:r>
      <w:r w:rsidR="001E7A69">
        <w:rPr>
          <w:bCs/>
        </w:rPr>
        <w:t xml:space="preserve">holder of </w:t>
      </w:r>
      <w:r w:rsidRPr="00016CF8">
        <w:rPr>
          <w:bCs/>
        </w:rPr>
        <w:t xml:space="preserve">certificate of convenience and necessity (CCN) No. </w:t>
      </w:r>
      <w:r w:rsidR="00512B67" w:rsidRPr="00016CF8">
        <w:t>13260</w:t>
      </w:r>
      <w:r w:rsidRPr="00016CF8">
        <w:t xml:space="preserve">, </w:t>
      </w:r>
      <w:r w:rsidRPr="00016CF8">
        <w:rPr>
          <w:bCs/>
        </w:rPr>
        <w:t xml:space="preserve">seeks approval to acquire facilities and to transfer all water service area under </w:t>
      </w:r>
      <w:r w:rsidRPr="00016CF8">
        <w:t xml:space="preserve">water CCN No. </w:t>
      </w:r>
      <w:r w:rsidR="00993BF6" w:rsidRPr="00016CF8">
        <w:t>11608</w:t>
      </w:r>
      <w:r w:rsidR="00D41BBD">
        <w:t xml:space="preserve"> </w:t>
      </w:r>
      <w:r w:rsidR="00D41BBD" w:rsidRPr="00016CF8">
        <w:rPr>
          <w:bCs/>
        </w:rPr>
        <w:t>from Terra</w:t>
      </w:r>
      <w:r w:rsidRPr="00016CF8">
        <w:rPr>
          <w:bCs/>
        </w:rPr>
        <w:t>.</w:t>
      </w:r>
      <w:r w:rsidR="00993BF6" w:rsidRPr="00016CF8">
        <w:rPr>
          <w:bCs/>
        </w:rPr>
        <w:t xml:space="preserve"> </w:t>
      </w:r>
      <w:r w:rsidRPr="00016CF8">
        <w:rPr>
          <w:bCs/>
        </w:rPr>
        <w:t xml:space="preserve"> The requested area includes </w:t>
      </w:r>
      <w:r w:rsidR="001D0E83" w:rsidRPr="00016CF8">
        <w:rPr>
          <w:bCs/>
        </w:rPr>
        <w:t xml:space="preserve">the East Ponder Estates subdivision and the </w:t>
      </w:r>
      <w:proofErr w:type="spellStart"/>
      <w:r w:rsidR="001D0E83" w:rsidRPr="00016CF8">
        <w:rPr>
          <w:bCs/>
        </w:rPr>
        <w:t>Hilltown</w:t>
      </w:r>
      <w:proofErr w:type="spellEnd"/>
      <w:r w:rsidR="001D0E83" w:rsidRPr="00016CF8">
        <w:rPr>
          <w:bCs/>
        </w:rPr>
        <w:t xml:space="preserve"> Addition subdivision.  The East Ponder Estates </w:t>
      </w:r>
      <w:r w:rsidR="00D41BBD">
        <w:rPr>
          <w:bCs/>
        </w:rPr>
        <w:t xml:space="preserve">subdivision </w:t>
      </w:r>
      <w:r w:rsidR="001D0E83" w:rsidRPr="00016CF8">
        <w:rPr>
          <w:bCs/>
        </w:rPr>
        <w:t xml:space="preserve">includes </w:t>
      </w:r>
      <w:r>
        <w:rPr>
          <w:bCs/>
        </w:rPr>
        <w:t xml:space="preserve">approximately </w:t>
      </w:r>
      <w:r w:rsidR="000E7A57">
        <w:rPr>
          <w:bCs/>
        </w:rPr>
        <w:t>451 acres</w:t>
      </w:r>
      <w:r w:rsidR="001D0E83">
        <w:rPr>
          <w:bCs/>
        </w:rPr>
        <w:t>.</w:t>
      </w:r>
      <w:r w:rsidR="000E7A57">
        <w:rPr>
          <w:bCs/>
        </w:rPr>
        <w:t xml:space="preserve">  </w:t>
      </w:r>
      <w:r w:rsidR="001D0E83">
        <w:rPr>
          <w:bCs/>
        </w:rPr>
        <w:t xml:space="preserve">The </w:t>
      </w:r>
      <w:proofErr w:type="spellStart"/>
      <w:r w:rsidR="001D0E83">
        <w:rPr>
          <w:bCs/>
        </w:rPr>
        <w:t>Hilltown</w:t>
      </w:r>
      <w:proofErr w:type="spellEnd"/>
      <w:r w:rsidR="001D0E83">
        <w:rPr>
          <w:bCs/>
        </w:rPr>
        <w:t xml:space="preserve"> Addition subdivision</w:t>
      </w:r>
      <w:r w:rsidR="0002415B">
        <w:rPr>
          <w:bCs/>
        </w:rPr>
        <w:t xml:space="preserve"> </w:t>
      </w:r>
      <w:r w:rsidR="001D0E83">
        <w:rPr>
          <w:bCs/>
        </w:rPr>
        <w:t xml:space="preserve">includes approximately </w:t>
      </w:r>
      <w:r w:rsidR="000E7A57">
        <w:rPr>
          <w:bCs/>
        </w:rPr>
        <w:t>8</w:t>
      </w:r>
      <w:r w:rsidR="00A94299">
        <w:rPr>
          <w:bCs/>
        </w:rPr>
        <w:t>74</w:t>
      </w:r>
      <w:r w:rsidR="000E7A57">
        <w:rPr>
          <w:bCs/>
        </w:rPr>
        <w:t xml:space="preserve"> acres</w:t>
      </w:r>
      <w:r w:rsidR="00016CF8">
        <w:rPr>
          <w:bCs/>
        </w:rPr>
        <w:t>.</w:t>
      </w:r>
      <w:r w:rsidR="000E7A57">
        <w:rPr>
          <w:bCs/>
        </w:rPr>
        <w:t xml:space="preserve"> </w:t>
      </w:r>
      <w:r w:rsidR="00016CF8">
        <w:rPr>
          <w:bCs/>
        </w:rPr>
        <w:t xml:space="preserve"> </w:t>
      </w:r>
      <w:r w:rsidR="001E7A69">
        <w:rPr>
          <w:bCs/>
        </w:rPr>
        <w:t>Together,</w:t>
      </w:r>
      <w:r w:rsidR="00016CF8">
        <w:rPr>
          <w:bCs/>
        </w:rPr>
        <w:t xml:space="preserve"> </w:t>
      </w:r>
      <w:r w:rsidR="00D41BBD">
        <w:rPr>
          <w:bCs/>
        </w:rPr>
        <w:t xml:space="preserve">these </w:t>
      </w:r>
      <w:r w:rsidR="00016CF8">
        <w:rPr>
          <w:bCs/>
        </w:rPr>
        <w:t xml:space="preserve">subdivisions include </w:t>
      </w:r>
      <w:r w:rsidR="00D41BBD">
        <w:rPr>
          <w:bCs/>
        </w:rPr>
        <w:t xml:space="preserve">a total of </w:t>
      </w:r>
      <w:r w:rsidR="00016CF8">
        <w:rPr>
          <w:bCs/>
        </w:rPr>
        <w:t xml:space="preserve">867 current customers.  </w:t>
      </w:r>
    </w:p>
    <w:p w14:paraId="488A475A" w14:textId="57A1E395" w:rsidR="00016CF8" w:rsidRPr="00016CF8" w:rsidRDefault="00016CF8" w:rsidP="00016CF8">
      <w:pPr>
        <w:spacing w:before="240"/>
        <w:rPr>
          <w:b/>
        </w:rPr>
      </w:pPr>
      <w:r>
        <w:rPr>
          <w:b/>
        </w:rPr>
        <w:t>Mapping Clarification</w:t>
      </w:r>
    </w:p>
    <w:p w14:paraId="78DBE59B" w14:textId="5ED4CC4A" w:rsidR="001D0E83" w:rsidRDefault="001D0E83" w:rsidP="0034127C">
      <w:pPr>
        <w:spacing w:before="240"/>
        <w:rPr>
          <w:bCs/>
        </w:rPr>
      </w:pPr>
      <w:r>
        <w:rPr>
          <w:bCs/>
        </w:rPr>
        <w:t>As can be seen in the “</w:t>
      </w:r>
      <w:proofErr w:type="spellStart"/>
      <w:r>
        <w:rPr>
          <w:bCs/>
        </w:rPr>
        <w:t>Hilltown</w:t>
      </w:r>
      <w:proofErr w:type="spellEnd"/>
      <w:r>
        <w:rPr>
          <w:bCs/>
        </w:rPr>
        <w:t xml:space="preserve"> Addition Amendment Areas” map, Bates page 103 of the application, the black polygons with diagonal stripes represent </w:t>
      </w:r>
      <w:r w:rsidR="00F82C73">
        <w:rPr>
          <w:bCs/>
        </w:rPr>
        <w:t>Terra’s</w:t>
      </w:r>
      <w:r>
        <w:rPr>
          <w:bCs/>
        </w:rPr>
        <w:t xml:space="preserve"> certificated</w:t>
      </w:r>
      <w:r w:rsidR="00F82C73">
        <w:rPr>
          <w:bCs/>
        </w:rPr>
        <w:t xml:space="preserve"> area</w:t>
      </w:r>
      <w:r>
        <w:rPr>
          <w:bCs/>
        </w:rPr>
        <w:t xml:space="preserve"> </w:t>
      </w:r>
      <w:r w:rsidR="00F82C73">
        <w:rPr>
          <w:bCs/>
        </w:rPr>
        <w:t>under</w:t>
      </w:r>
      <w:r>
        <w:rPr>
          <w:bCs/>
        </w:rPr>
        <w:t xml:space="preserve"> CCN No. 11608.  </w:t>
      </w:r>
      <w:r w:rsidR="00F82C73">
        <w:rPr>
          <w:bCs/>
        </w:rPr>
        <w:t xml:space="preserve">This area </w:t>
      </w:r>
      <w:r w:rsidR="00D41BBD">
        <w:rPr>
          <w:bCs/>
        </w:rPr>
        <w:t>represents</w:t>
      </w:r>
      <w:r w:rsidR="00F82C73">
        <w:rPr>
          <w:bCs/>
        </w:rPr>
        <w:t xml:space="preserve"> the </w:t>
      </w:r>
      <w:r w:rsidR="00D41BBD">
        <w:rPr>
          <w:bCs/>
        </w:rPr>
        <w:t>area</w:t>
      </w:r>
      <w:r w:rsidR="006549C0">
        <w:rPr>
          <w:bCs/>
        </w:rPr>
        <w:t xml:space="preserve"> </w:t>
      </w:r>
      <w:r w:rsidR="00F82C73">
        <w:rPr>
          <w:bCs/>
        </w:rPr>
        <w:t>that the Applicants request to transfer</w:t>
      </w:r>
      <w:r w:rsidR="0002415B">
        <w:rPr>
          <w:bCs/>
        </w:rPr>
        <w:t xml:space="preserve"> from Terra to Undine</w:t>
      </w:r>
      <w:r w:rsidR="00D41BBD">
        <w:rPr>
          <w:bCs/>
        </w:rPr>
        <w:t>, which is approximately 866 acres</w:t>
      </w:r>
      <w:r w:rsidR="00F82C73">
        <w:rPr>
          <w:bCs/>
        </w:rPr>
        <w:t xml:space="preserve">.  </w:t>
      </w:r>
      <w:r>
        <w:rPr>
          <w:bCs/>
        </w:rPr>
        <w:t>The beige shaded area represents</w:t>
      </w:r>
      <w:r w:rsidR="00F82C73">
        <w:rPr>
          <w:bCs/>
        </w:rPr>
        <w:t xml:space="preserve"> the Town of Little Elm’s </w:t>
      </w:r>
      <w:r w:rsidR="00D41BBD">
        <w:rPr>
          <w:bCs/>
        </w:rPr>
        <w:t>service</w:t>
      </w:r>
      <w:r w:rsidR="00F82C73">
        <w:rPr>
          <w:bCs/>
        </w:rPr>
        <w:t xml:space="preserve"> area under CCN No. 11202.</w:t>
      </w:r>
      <w:r w:rsidR="00CF1019">
        <w:rPr>
          <w:bCs/>
        </w:rPr>
        <w:t xml:space="preserve">  Within this beige shaded area there are several green polygons with diagonal stripes labeled “Amendment Areas Dual W/ CCN 11202.”  These polygons represent approximately seven acres of area </w:t>
      </w:r>
      <w:r w:rsidR="0002415B">
        <w:rPr>
          <w:bCs/>
        </w:rPr>
        <w:t>i</w:t>
      </w:r>
      <w:r w:rsidR="00CF1019">
        <w:rPr>
          <w:bCs/>
        </w:rPr>
        <w:t xml:space="preserve">n addition to the approximately 866 acres in the black polygons.  These seven acres do not fall within Terra’s certificated area but within the Town of Little Elm’s certificated area.  Finally, there is one green polygon with diagonal lines on the right side of the map near Lewisville Lake labeled “Amendment Area (No Dual)” which is approximately one acre.  This acre does not fall within </w:t>
      </w:r>
      <w:r w:rsidR="00CF1019">
        <w:rPr>
          <w:bCs/>
        </w:rPr>
        <w:lastRenderedPageBreak/>
        <w:t>Terra’s nor the Town of Little Elm’s certificated area and would be added as newly certificated.  T</w:t>
      </w:r>
      <w:r w:rsidR="0002415B">
        <w:rPr>
          <w:bCs/>
        </w:rPr>
        <w:t>he</w:t>
      </w:r>
      <w:r w:rsidR="00797E27">
        <w:rPr>
          <w:bCs/>
        </w:rPr>
        <w:t>refore, the</w:t>
      </w:r>
      <w:r w:rsidR="0002415B">
        <w:rPr>
          <w:bCs/>
        </w:rPr>
        <w:t xml:space="preserve"> </w:t>
      </w:r>
      <w:proofErr w:type="spellStart"/>
      <w:r w:rsidR="0002415B">
        <w:rPr>
          <w:bCs/>
        </w:rPr>
        <w:t>Hilltown</w:t>
      </w:r>
      <w:proofErr w:type="spellEnd"/>
      <w:r w:rsidR="0002415B">
        <w:rPr>
          <w:bCs/>
        </w:rPr>
        <w:t xml:space="preserve"> Addition includes 874 total acres.  </w:t>
      </w:r>
    </w:p>
    <w:p w14:paraId="1A998548" w14:textId="24AE1138" w:rsidR="00016CF8" w:rsidRDefault="00016CF8" w:rsidP="0034127C">
      <w:pPr>
        <w:spacing w:before="240"/>
        <w:rPr>
          <w:bCs/>
        </w:rPr>
      </w:pPr>
      <w:r>
        <w:rPr>
          <w:bCs/>
        </w:rPr>
        <w:t xml:space="preserve">On Bates page 106 of the Application there appears to be a mathematical error.  The Application notes that the East Ponder Estates subdivision has approximately 451 acres and the </w:t>
      </w:r>
      <w:proofErr w:type="spellStart"/>
      <w:r>
        <w:rPr>
          <w:bCs/>
        </w:rPr>
        <w:t>Hilltown</w:t>
      </w:r>
      <w:proofErr w:type="spellEnd"/>
      <w:r>
        <w:rPr>
          <w:bCs/>
        </w:rPr>
        <w:t xml:space="preserve"> Addition subdivision has approximately 866 acres, but then does not add these two amounts correctly when determining the transfer area is approximately 1,308 acres.  The correct amount should be approximately 1,317 acres.  When the additional approximately eight acres is added, the</w:t>
      </w:r>
      <w:r w:rsidR="00A94299">
        <w:rPr>
          <w:bCs/>
        </w:rPr>
        <w:t>re is</w:t>
      </w:r>
      <w:r>
        <w:rPr>
          <w:bCs/>
        </w:rPr>
        <w:t xml:space="preserve"> approximately</w:t>
      </w:r>
      <w:r w:rsidR="006445D1">
        <w:rPr>
          <w:bCs/>
        </w:rPr>
        <w:t xml:space="preserve"> total</w:t>
      </w:r>
      <w:r>
        <w:rPr>
          <w:bCs/>
        </w:rPr>
        <w:t xml:space="preserve"> 1,325 acres.</w:t>
      </w:r>
    </w:p>
    <w:p w14:paraId="6011877D" w14:textId="62F870C5" w:rsidR="00016CF8" w:rsidRPr="00016CF8" w:rsidRDefault="00016CF8" w:rsidP="0034127C">
      <w:pPr>
        <w:spacing w:before="240"/>
        <w:rPr>
          <w:b/>
        </w:rPr>
      </w:pPr>
      <w:r>
        <w:rPr>
          <w:b/>
        </w:rPr>
        <w:t xml:space="preserve">Recommendation </w:t>
      </w:r>
    </w:p>
    <w:bookmarkEnd w:id="1"/>
    <w:p w14:paraId="576029FD" w14:textId="756B74A8" w:rsidR="0034127C" w:rsidRPr="009F2F27" w:rsidRDefault="0034127C" w:rsidP="0034127C">
      <w:pPr>
        <w:spacing w:before="240"/>
      </w:pPr>
      <w:r>
        <w:t xml:space="preserve">Based on the mapping review by </w:t>
      </w:r>
      <w:r w:rsidR="00016CF8">
        <w:t>Gary Horton</w:t>
      </w:r>
      <w:r w:rsidR="00094623" w:rsidRPr="00094623">
        <w:t>, Infrastructure Division</w:t>
      </w:r>
      <w:r w:rsidR="0055461D">
        <w:t>,</w:t>
      </w:r>
      <w:r w:rsidRPr="00094623">
        <w:t xml:space="preserve"> </w:t>
      </w:r>
      <w:r>
        <w:t xml:space="preserve">the financial and managerial review by </w:t>
      </w:r>
      <w:r w:rsidR="00016CF8">
        <w:t>Fred Bednarski</w:t>
      </w:r>
      <w:r>
        <w:t xml:space="preserve">, </w:t>
      </w:r>
      <w:r w:rsidR="00094623">
        <w:t>Rate Regulation Division</w:t>
      </w:r>
      <w:r w:rsidR="0055461D">
        <w:t>,</w:t>
      </w:r>
      <w:r w:rsidR="00094623">
        <w:t xml:space="preserve"> </w:t>
      </w:r>
      <w:r>
        <w:t>and my technical and managerial review of the</w:t>
      </w:r>
      <w:r w:rsidRPr="00E11BAD">
        <w:rPr>
          <w:bCs/>
        </w:rPr>
        <w:t xml:space="preserve"> information</w:t>
      </w:r>
      <w:r>
        <w:rPr>
          <w:bCs/>
        </w:rPr>
        <w:t xml:space="preserve"> filed by the A</w:t>
      </w:r>
      <w:r w:rsidRPr="00E11BAD">
        <w:rPr>
          <w:bCs/>
        </w:rPr>
        <w:t>pplicant</w:t>
      </w:r>
      <w:r>
        <w:rPr>
          <w:bCs/>
        </w:rPr>
        <w:t xml:space="preserve">s, </w:t>
      </w:r>
      <w:r w:rsidR="00EA3635">
        <w:rPr>
          <w:bCs/>
        </w:rPr>
        <w:t>I</w:t>
      </w:r>
      <w:r w:rsidRPr="00E11BAD">
        <w:rPr>
          <w:bCs/>
        </w:rPr>
        <w:t xml:space="preserve"> recommend that the application be </w:t>
      </w:r>
      <w:r>
        <w:rPr>
          <w:bCs/>
        </w:rPr>
        <w:t xml:space="preserve">deemed </w:t>
      </w:r>
      <w:r w:rsidRPr="009F2F27">
        <w:t>administratively incomplete and not accepted for filing due to the deficiencies detailed below:</w:t>
      </w:r>
    </w:p>
    <w:p w14:paraId="1F37B244" w14:textId="77777777" w:rsidR="00952AD4" w:rsidRPr="009F2F27" w:rsidRDefault="00952AD4" w:rsidP="00952AD4">
      <w:pPr>
        <w:rPr>
          <w:highlight w:val="yellow"/>
        </w:rPr>
      </w:pPr>
    </w:p>
    <w:p w14:paraId="36BEAF00" w14:textId="77777777" w:rsidR="00952AD4" w:rsidRPr="00016CF8" w:rsidRDefault="00952AD4" w:rsidP="00016CF8">
      <w:pPr>
        <w:ind w:firstLine="720"/>
        <w:rPr>
          <w:b/>
          <w:u w:val="single"/>
        </w:rPr>
      </w:pPr>
      <w:r w:rsidRPr="00016CF8">
        <w:rPr>
          <w:b/>
          <w:u w:val="single"/>
        </w:rPr>
        <w:t>Application Content:</w:t>
      </w:r>
    </w:p>
    <w:p w14:paraId="0358D786" w14:textId="6E416BE3" w:rsidR="00952AD4" w:rsidRDefault="00016CF8" w:rsidP="00CE6871">
      <w:pPr>
        <w:ind w:left="720"/>
      </w:pPr>
      <w:r>
        <w:t xml:space="preserve">As described in the “Mapping Clarification” section above, there are seven acres that overlap with the Town of Little Elm’s certificated area.  </w:t>
      </w:r>
      <w:r w:rsidR="00CE6871">
        <w:t xml:space="preserve">The Applicants did not include a signed agreement for this overlap area with the Town of Little Elm.  The Applicants can either provide a signed agreement </w:t>
      </w:r>
      <w:r w:rsidR="00D41BBD">
        <w:t>or other document indicating Little Elm’s consent to</w:t>
      </w:r>
      <w:r w:rsidR="00CE6871">
        <w:t xml:space="preserve"> the overlap area or </w:t>
      </w:r>
      <w:r w:rsidR="00D41BBD">
        <w:t>amend</w:t>
      </w:r>
      <w:r w:rsidR="00CE6871">
        <w:t xml:space="preserve"> their Application with new maps that do not include the</w:t>
      </w:r>
      <w:r w:rsidR="00D41BBD">
        <w:t>se</w:t>
      </w:r>
      <w:r w:rsidR="00CE6871">
        <w:t xml:space="preserve"> seven acres.</w:t>
      </w:r>
    </w:p>
    <w:p w14:paraId="7B5B3E17" w14:textId="77777777" w:rsidR="00016CF8" w:rsidRPr="00016CF8" w:rsidRDefault="00016CF8" w:rsidP="00952AD4"/>
    <w:p w14:paraId="0250DA78" w14:textId="391DEEAB" w:rsidR="00952AD4" w:rsidRDefault="00CE6871" w:rsidP="00CE6871">
      <w:pPr>
        <w:pStyle w:val="NoSpacing"/>
        <w:ind w:left="720"/>
        <w:jc w:val="both"/>
      </w:pPr>
      <w:r>
        <w:t>Additionally, t</w:t>
      </w:r>
      <w:r w:rsidR="00952AD4" w:rsidRPr="00016CF8">
        <w:t>he Applicant must also provide the following items during the technical review:</w:t>
      </w:r>
    </w:p>
    <w:p w14:paraId="4C59EA7E" w14:textId="53BB7707" w:rsidR="00CE6871" w:rsidRDefault="00CE6871" w:rsidP="00CE6871">
      <w:pPr>
        <w:pStyle w:val="NoSpacing"/>
        <w:numPr>
          <w:ilvl w:val="0"/>
          <w:numId w:val="3"/>
        </w:numPr>
        <w:jc w:val="both"/>
      </w:pPr>
      <w:r>
        <w:t>proof that Terra has paid their 2018 Regulatory Assessment Fees, and</w:t>
      </w:r>
    </w:p>
    <w:p w14:paraId="79715A96" w14:textId="424EF32B" w:rsidR="00CE6871" w:rsidRDefault="00CE6871" w:rsidP="00CE6871">
      <w:pPr>
        <w:pStyle w:val="NoSpacing"/>
        <w:numPr>
          <w:ilvl w:val="0"/>
          <w:numId w:val="3"/>
        </w:numPr>
        <w:jc w:val="both"/>
      </w:pPr>
      <w:r>
        <w:t>the 2019 Terra annual report.</w:t>
      </w:r>
    </w:p>
    <w:p w14:paraId="2933AF0C" w14:textId="0B2BD00C" w:rsidR="00952AD4" w:rsidRPr="00CE6871" w:rsidRDefault="00952AD4" w:rsidP="00A3573E"/>
    <w:p w14:paraId="3ECF184E" w14:textId="77777777" w:rsidR="00952AD4" w:rsidRPr="00CE6871" w:rsidRDefault="00952AD4" w:rsidP="00952AD4">
      <w:pPr>
        <w:pStyle w:val="NoSpacing"/>
        <w:jc w:val="both"/>
      </w:pPr>
    </w:p>
    <w:p w14:paraId="29E443FA" w14:textId="77777777" w:rsidR="00952AD4" w:rsidRPr="005A5D0E" w:rsidRDefault="00952AD4" w:rsidP="00952AD4">
      <w:pPr>
        <w:pStyle w:val="NoSpacing"/>
        <w:jc w:val="both"/>
      </w:pPr>
      <w:r w:rsidRPr="00CE6871">
        <w:t>Note: Any confidential items should be submitted as confidential filings with the PUC.  The instructions for filing confidential documents can be found on our website at: (http://www.puc.texas.gov/industry/filings/FilingProceed.aspx).</w:t>
      </w:r>
    </w:p>
    <w:p w14:paraId="351086EB" w14:textId="77777777" w:rsidR="00952AD4" w:rsidRDefault="00952AD4" w:rsidP="008C469B">
      <w:pPr>
        <w:tabs>
          <w:tab w:val="left" w:pos="1170"/>
        </w:tabs>
        <w:spacing w:after="120"/>
      </w:pPr>
    </w:p>
    <w:sectPr w:rsidR="00952AD4"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14ED6" w14:textId="77777777" w:rsidR="00F5686B" w:rsidRDefault="00F5686B">
      <w:r>
        <w:separator/>
      </w:r>
    </w:p>
  </w:endnote>
  <w:endnote w:type="continuationSeparator" w:id="0">
    <w:p w14:paraId="250250FA" w14:textId="77777777" w:rsidR="00F5686B" w:rsidRDefault="00F56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53315" w14:textId="77777777" w:rsidR="00F5686B" w:rsidRDefault="00F5686B">
      <w:r>
        <w:separator/>
      </w:r>
    </w:p>
  </w:footnote>
  <w:footnote w:type="continuationSeparator" w:id="0">
    <w:p w14:paraId="4DC6EB0F" w14:textId="77777777" w:rsidR="00F5686B" w:rsidRDefault="00F56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068CE" w14:textId="77777777" w:rsidR="00DA36E8" w:rsidRDefault="00DA36E8">
    <w:pPr>
      <w:pStyle w:val="Header"/>
      <w:jc w:val="center"/>
      <w:rPr>
        <w:b/>
        <w:i/>
        <w:sz w:val="38"/>
      </w:rPr>
    </w:pPr>
    <w:r>
      <w:rPr>
        <w:b/>
        <w:i/>
        <w:sz w:val="38"/>
      </w:rPr>
      <w:t>Public Utility Commission of Texas</w:t>
    </w:r>
  </w:p>
  <w:p w14:paraId="17E16DA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E381F5E"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B537A"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4674B"/>
    <w:multiLevelType w:val="hybridMultilevel"/>
    <w:tmpl w:val="CDACD390"/>
    <w:lvl w:ilvl="0" w:tplc="48C4D8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A9324D"/>
    <w:multiLevelType w:val="hybridMultilevel"/>
    <w:tmpl w:val="9E709C3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15">
      <w:start w:val="1"/>
      <w:numFmt w:val="upperLetter"/>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730"/>
    <w:rsid w:val="00016CF8"/>
    <w:rsid w:val="0002415B"/>
    <w:rsid w:val="0009254B"/>
    <w:rsid w:val="00094623"/>
    <w:rsid w:val="000E7A57"/>
    <w:rsid w:val="00116570"/>
    <w:rsid w:val="001D0E83"/>
    <w:rsid w:val="001E7A69"/>
    <w:rsid w:val="0028111B"/>
    <w:rsid w:val="0034127C"/>
    <w:rsid w:val="004249AC"/>
    <w:rsid w:val="00512B67"/>
    <w:rsid w:val="0055461D"/>
    <w:rsid w:val="00595746"/>
    <w:rsid w:val="006445D1"/>
    <w:rsid w:val="006549C0"/>
    <w:rsid w:val="00684CE4"/>
    <w:rsid w:val="00727023"/>
    <w:rsid w:val="00797E27"/>
    <w:rsid w:val="007E4EE0"/>
    <w:rsid w:val="0081485B"/>
    <w:rsid w:val="008262FF"/>
    <w:rsid w:val="008C469B"/>
    <w:rsid w:val="0091083F"/>
    <w:rsid w:val="009413F4"/>
    <w:rsid w:val="00952AD4"/>
    <w:rsid w:val="00977DE7"/>
    <w:rsid w:val="00993BF6"/>
    <w:rsid w:val="009C105F"/>
    <w:rsid w:val="009E4047"/>
    <w:rsid w:val="00A3573E"/>
    <w:rsid w:val="00A45D03"/>
    <w:rsid w:val="00A7691E"/>
    <w:rsid w:val="00A94299"/>
    <w:rsid w:val="00AC2F5F"/>
    <w:rsid w:val="00B56DD2"/>
    <w:rsid w:val="00B67D1B"/>
    <w:rsid w:val="00C75730"/>
    <w:rsid w:val="00CE6871"/>
    <w:rsid w:val="00CF1019"/>
    <w:rsid w:val="00D41BBD"/>
    <w:rsid w:val="00D4358B"/>
    <w:rsid w:val="00DA36E8"/>
    <w:rsid w:val="00DB2223"/>
    <w:rsid w:val="00E45574"/>
    <w:rsid w:val="00E81E82"/>
    <w:rsid w:val="00EA3635"/>
    <w:rsid w:val="00EA5690"/>
    <w:rsid w:val="00F5686B"/>
    <w:rsid w:val="00F82C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78C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9C105F"/>
    <w:pPr>
      <w:jc w:val="both"/>
    </w:pPr>
    <w:rPr>
      <w:rFonts w:cs="Times New Roman"/>
      <w:b/>
      <w:bCs/>
    </w:rPr>
  </w:style>
  <w:style w:type="character" w:customStyle="1" w:styleId="CommentSubjectChar">
    <w:name w:val="Comment Subject Char"/>
    <w:basedOn w:val="CommentTextChar"/>
    <w:link w:val="CommentSubject"/>
    <w:uiPriority w:val="99"/>
    <w:semiHidden/>
    <w:rsid w:val="009C105F"/>
    <w:rPr>
      <w:rFonts w:cs="Baskerville Old Face"/>
      <w:b/>
      <w:bCs/>
    </w:rPr>
  </w:style>
  <w:style w:type="character" w:styleId="UnresolvedMention">
    <w:name w:val="Unresolved Mention"/>
    <w:basedOn w:val="DefaultParagraphFont"/>
    <w:uiPriority w:val="99"/>
    <w:semiHidden/>
    <w:unhideWhenUsed/>
    <w:rsid w:val="00CE68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CF7EC-3729-457D-AF94-CD6723E29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3559</Characters>
  <Application>Microsoft Office Word</Application>
  <DocSecurity>4</DocSecurity>
  <Lines>29</Lines>
  <Paragraphs>8</Paragraphs>
  <ScaleCrop>false</ScaleCrop>
  <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2021-01-15T15:14:00Z</dcterms:created>
  <dcterms:modified xsi:type="dcterms:W3CDTF">2021-01-15T15:14:00Z</dcterms:modified>
</cp:coreProperties>
</file>